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>
        <w:rPr>
          <w:rFonts w:cs="Calibri"/>
          <w:b/>
          <w:bCs/>
        </w:rPr>
        <w:t>ДЕПАРТАМЕНТ 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9 декабря 2013 г.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НОРМАТИВОВ ПОТРЕБЛЕНИЯ КОММУНАЛЬНЫХ УСЛУГ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 ОТОПЛЕНИЮ НА ТЕРРИТОРИИ МУНИЦИПАЛЬНЫХ ОБРАЗОВАНИЙ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4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жилищно-коммунального комплекса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 энергетики ХМАО - Югры от 30.12.2013 N 32-нп)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Руководствуясь </w:t>
      </w:r>
      <w:hyperlink r:id="rId5" w:history="1">
        <w:r>
          <w:rPr>
            <w:rFonts w:cs="Calibri"/>
            <w:color w:val="0000FF"/>
          </w:rPr>
          <w:t>статьей 157</w:t>
        </w:r>
      </w:hyperlink>
      <w:r>
        <w:rPr>
          <w:rFonts w:cs="Calibri"/>
        </w:rPr>
        <w:t xml:space="preserve"> Жилищного кодекса Российской Федерации, Постановлениями Правительства Российской Федерации от 6 мая 2011 года </w:t>
      </w:r>
      <w:hyperlink r:id="rId6" w:history="1">
        <w:r>
          <w:rPr>
            <w:rFonts w:cs="Calibri"/>
            <w:color w:val="0000FF"/>
          </w:rPr>
          <w:t>N 354</w:t>
        </w:r>
      </w:hyperlink>
      <w:r>
        <w:rPr>
          <w:rFonts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 мая 2006 года </w:t>
      </w:r>
      <w:hyperlink r:id="rId7" w:history="1">
        <w:r>
          <w:rPr>
            <w:rFonts w:cs="Calibri"/>
            <w:color w:val="0000FF"/>
          </w:rPr>
          <w:t>N 306</w:t>
        </w:r>
      </w:hyperlink>
      <w:r>
        <w:rPr>
          <w:rFonts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Ханты-Мансийского автономного округа - Югры от 6 декабря 2013 года N 536-п "Об установлении порядка расчета платы за коммунальную услугу по отоплению в многоквартирных домах и жилых домах" и на основании </w:t>
      </w:r>
      <w:hyperlink r:id="rId9" w:history="1">
        <w:r>
          <w:rPr>
            <w:rFonts w:cs="Calibri"/>
            <w:color w:val="0000FF"/>
          </w:rPr>
          <w:t>Положения</w:t>
        </w:r>
      </w:hyperlink>
      <w:r>
        <w:rPr>
          <w:rFonts w:cs="Calibri"/>
        </w:rPr>
        <w:t xml:space="preserve"> о Департаменте жилищно-коммунального комплекса и энергетики Ханты-Мансийского автономного округа - Югры, утвержденного постановлением Губернатора Ханты-Мансийского автономного округа - Югры от 22 декабря 2012 года N 164, приказываю: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нормативы потребления коммунальных услуг по отоплению для собственников и пользователей жилых помещений в многоквартирных домах и жилых домов, применяемые для расчета размера платы за потребляемую коммунальную услугу при отсутствии приборов учета на территории муниципальных образований Ханты-Мансийского автономного округа - Югры, по категориям и в размерах, согласно </w:t>
      </w:r>
      <w:hyperlink w:anchor="Par40" w:history="1">
        <w:r>
          <w:rPr>
            <w:rFonts w:cs="Calibri"/>
            <w:color w:val="0000FF"/>
          </w:rPr>
          <w:t>приложениям 1</w:t>
        </w:r>
      </w:hyperlink>
      <w:r>
        <w:rPr>
          <w:rFonts w:cs="Calibri"/>
        </w:rPr>
        <w:t xml:space="preserve"> - </w:t>
      </w:r>
      <w:hyperlink w:anchor="Par1885" w:history="1">
        <w:r>
          <w:rPr>
            <w:rFonts w:cs="Calibri"/>
            <w:color w:val="0000FF"/>
          </w:rPr>
          <w:t>22</w:t>
        </w:r>
      </w:hyperlink>
      <w:r>
        <w:rPr>
          <w:rFonts w:cs="Calibri"/>
        </w:rPr>
        <w:t xml:space="preserve"> к настоящему приказу.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Утвердить </w:t>
      </w:r>
      <w:hyperlink w:anchor="Par20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 использовании земельного участка и надворных построек, применяемые для расчета платы за потребленную коммунальную услугу при отсутствии приборов учета на территории Ханты-Мансийского автономного округа - Югры, по категориям и в размерах, согласно приложению 23 к настоящему приказу.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Утвердить </w:t>
      </w:r>
      <w:hyperlink w:anchor="Par21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электроснабжению для отопления помещений в многоквартирных домах, жилых домов и надворных построек с использованием электрических отопительных установок, применяемые для расчета размера платы за потребленную коммунальную услугу при отсутствии приборов учета на территории Ханты-Мансийского автономного округа - Югры, в размере, согласно приложению 24 к настоящему приказу.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Установить, что </w:t>
      </w:r>
      <w:hyperlink w:anchor="Par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>, утвержденные настоящим приказом, вступают в силу с 1 июля 2014 года.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0" w:history="1">
        <w:r>
          <w:rPr>
            <w:rFonts w:cs="Calibri"/>
            <w:color w:val="0000FF"/>
          </w:rPr>
          <w:t>приказа</w:t>
        </w:r>
      </w:hyperlink>
      <w:r>
        <w:rPr>
          <w:rFonts w:cs="Calibri"/>
        </w:rPr>
        <w:t xml:space="preserve"> Департамента жилищно-коммунального комплекса и энергетики ХМАО - Югры от 30.12.2013 N 32-нп)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Опубликовать настоящий приказ в газете "Новости Югры".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Контроль выполнения настоящего приказа оставляю за собой.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Директор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В.Н.НАНАКА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4"/>
      <w:bookmarkEnd w:id="1"/>
      <w:r>
        <w:rPr>
          <w:rFonts w:cs="Calibri"/>
        </w:rPr>
        <w:t>Приложение 1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40"/>
      <w:bookmarkEnd w:id="2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КОГАЛЫМ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более этажные жилые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0,0154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40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86"/>
      <w:bookmarkEnd w:id="3"/>
      <w:r>
        <w:rPr>
          <w:rFonts w:cs="Calibri"/>
        </w:rPr>
        <w:t>Приложение 2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92"/>
      <w:bookmarkEnd w:id="4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ЛАНГЕПАС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0,0182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92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5" w:name="Par133"/>
      <w:bookmarkEnd w:id="5"/>
      <w:r>
        <w:rPr>
          <w:rFonts w:cs="Calibri"/>
        </w:rPr>
        <w:t>Приложение 3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6" w:name="Par139"/>
      <w:bookmarkEnd w:id="6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МЕГИОН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0,0109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3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3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3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39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" w:name="Par186"/>
      <w:bookmarkEnd w:id="7"/>
      <w:r>
        <w:rPr>
          <w:rFonts w:cs="Calibri"/>
        </w:rPr>
        <w:t>Приложение 4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8" w:name="Par192"/>
      <w:bookmarkEnd w:id="8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НЕФТЕЮГАНСК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0,0109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92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92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" w:name="Par241"/>
      <w:bookmarkEnd w:id="9"/>
      <w:r>
        <w:rPr>
          <w:rFonts w:cs="Calibri"/>
        </w:rPr>
        <w:t>Приложение 5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" w:name="Par247"/>
      <w:bookmarkEnd w:id="10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НИЖНЕВАРТОВСК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10 - 11-этажные жилые дома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12 - 14-этажные жилые дома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этажей и более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24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24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24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247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1" w:name="Par298"/>
      <w:bookmarkEnd w:id="11"/>
      <w:r>
        <w:rPr>
          <w:rFonts w:cs="Calibri"/>
        </w:rPr>
        <w:t>Приложение 6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2" w:name="Par304"/>
      <w:bookmarkEnd w:id="12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НЯГАНЬ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11 - 16-этажные жилые дома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30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30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30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304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3" w:name="Par351"/>
      <w:bookmarkEnd w:id="13"/>
      <w:r>
        <w:rPr>
          <w:rFonts w:cs="Calibri"/>
        </w:rPr>
        <w:t>Приложение 7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4" w:name="Par357"/>
      <w:bookmarkEnd w:id="14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ПОКАЧИ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5" w:name="Par364"/>
      <w:bookmarkEnd w:id="15"/>
      <w:r>
        <w:rPr>
          <w:rFonts w:cs="Calibri"/>
        </w:rPr>
        <w:t>Таблица 1 - Многоквартирные 3 - 5-этажные жилые дома в капитальном исполнении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6" w:name="Par380"/>
      <w:bookmarkEnd w:id="16"/>
      <w:r>
        <w:rPr>
          <w:rFonts w:cs="Calibri"/>
        </w:rPr>
        <w:t>Таблица 2 - Многоквартирные 1 - 2-этажные дома и общежития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400"/>
        <w:gridCol w:w="2400"/>
        <w:gridCol w:w="24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Категории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жилых домов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капитальном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исполнении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постройки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после 1999 года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деревянном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исполнении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постройки до 1999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включительно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Общежития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деревянном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исполнении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постройки до 1999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 включительно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м2 общей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доме или жилом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доме в месяц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м2 общей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доме или жилом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доме в месяц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жилых 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нежилых помещений,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Гкал на 1 м2 общей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площади всех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доме или жилом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доме в месяц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0,0320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0,0280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0,0540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7" w:name="Par402"/>
      <w:bookmarkEnd w:id="17"/>
      <w:r>
        <w:rPr>
          <w:rFonts w:cs="Calibri"/>
        </w:rPr>
        <w:t>Таблица 3 - Балочный жилищный фонд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2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жилищного фонда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м2 общей площади всех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в отапливаемом строении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месяц  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Балочный жилищный фонд, подключенный к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централизованной системе теплоснабжения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0,0417   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18" w:name="Par414"/>
      <w:bookmarkEnd w:id="18"/>
      <w:r>
        <w:rPr>
          <w:rFonts w:cs="Calibri"/>
        </w:rPr>
        <w:t>Таблица 4 - 1 - 2-этажные жилые дома улучшенных серий постройки после 1999 года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2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Категория жилищного фонда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м2 общей площади всех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помещений в жилом доме в месяц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             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0,0293   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35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35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35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357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9" w:name="Par434"/>
      <w:bookmarkEnd w:id="19"/>
      <w:r>
        <w:rPr>
          <w:rFonts w:cs="Calibri"/>
        </w:rPr>
        <w:t>Приложение 8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0" w:name="Par440"/>
      <w:bookmarkEnd w:id="20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ПЫТЬ-ЯХ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1" w:name="Par447"/>
      <w:bookmarkEnd w:id="21"/>
      <w:r>
        <w:rPr>
          <w:rFonts w:cs="Calibri"/>
        </w:rPr>
        <w:t>Таблица 1 - Многоквартирные дома или жилые дома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2" w:name="Par479"/>
      <w:bookmarkEnd w:id="22"/>
      <w:r>
        <w:rPr>
          <w:rFonts w:cs="Calibri"/>
        </w:rPr>
        <w:t>Таблица 2 - Балочный жилищный фонд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2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жилищного фонда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помещений,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Гкал на 1 м2 общей площади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всех помещений в отапливаемом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строении в месяц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Балочный жилищный фонд, подключенный к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централизованной системе теплоснабжения</w:t>
            </w: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0,0393   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4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4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44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440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3" w:name="Par501"/>
      <w:bookmarkEnd w:id="23"/>
      <w:r>
        <w:rPr>
          <w:rFonts w:cs="Calibri"/>
        </w:rPr>
        <w:t>Приложение 9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4" w:name="Par507"/>
      <w:bookmarkEnd w:id="24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РАДУЖНЫЙ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0,0117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507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25" w:name="Par550"/>
      <w:bookmarkEnd w:id="25"/>
      <w:r>
        <w:rPr>
          <w:rFonts w:cs="Calibri"/>
        </w:rPr>
        <w:t>Приложение 10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6" w:name="Par556"/>
      <w:bookmarkEnd w:id="26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СУРГУТ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7" w:name="Par563"/>
      <w:bookmarkEnd w:id="27"/>
      <w:r>
        <w:rPr>
          <w:rFonts w:cs="Calibri"/>
        </w:rPr>
        <w:t>Таблица 1 - Многоквартирные дома и жилые дома с закрытой системой отопления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348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Категории жилых домов        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помещений, Гкал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всех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помещений в многоквартирном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доме или жилом доме в месяц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панельных, блочных, монолитных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0,0227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кирпича               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0,0191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коридорного типа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0,0246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деревянных конструкций    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0,0221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наличии технической возможности установки коллективных (общедомовых) приборов учета норматив потребления коммунальной услуги по отоплению в жилых помещениях устанавливается с учетом повышающих коэффициентов в следующих размерах в Гкал на 1 м2 общей площади всех помещений в многоквартирном доме или жилом доме в месяц: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8" w:name="Par583"/>
      <w:bookmarkEnd w:id="28"/>
      <w:r>
        <w:rPr>
          <w:rFonts w:cs="Calibri"/>
        </w:rPr>
        <w:t>Таблица 2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960"/>
        <w:gridCol w:w="960"/>
        <w:gridCol w:w="960"/>
        <w:gridCol w:w="960"/>
        <w:gridCol w:w="960"/>
        <w:gridCol w:w="96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Категории жилых домов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июля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июля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1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января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года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панельных,  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блочных, монолитных конструкций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0,0363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кирпича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0,0306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 общежития    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коридорного типа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0,0393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Жилые дома из деревянных  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0,0265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0,0353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29" w:name="Par603"/>
      <w:bookmarkEnd w:id="29"/>
      <w:r>
        <w:rPr>
          <w:rFonts w:cs="Calibri"/>
        </w:rPr>
        <w:t>Таблица 3 - Жилые дома и многоквартирные дома постройки до 1999 года включительно с отбором ГВС из систем отопления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Капитальные жилые дома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Деревянные жилые дома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0,0595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0,0553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556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Нормативы, указанные в </w:t>
      </w:r>
      <w:hyperlink w:anchor="Par563" w:history="1">
        <w:r>
          <w:rPr>
            <w:rFonts w:cs="Calibri"/>
            <w:color w:val="0000FF"/>
          </w:rPr>
          <w:t>таблице 1</w:t>
        </w:r>
      </w:hyperlink>
      <w:r>
        <w:rPr>
          <w:rFonts w:cs="Calibri"/>
        </w:rPr>
        <w:t xml:space="preserve">, разработаны с применением аналогового метода установления нормативов потребления коммунальных услуг. Нормативы потребления коммунальных услуг по отоплению с учетом повышающих коэффициентов, указанные в </w:t>
      </w:r>
      <w:hyperlink w:anchor="Par583" w:history="1">
        <w:r>
          <w:rPr>
            <w:rFonts w:cs="Calibri"/>
            <w:color w:val="0000FF"/>
          </w:rPr>
          <w:t>таблице 2</w:t>
        </w:r>
      </w:hyperlink>
      <w:r>
        <w:rPr>
          <w:rFonts w:cs="Calibri"/>
        </w:rPr>
        <w:t xml:space="preserve">, установлены в соответствии с </w:t>
      </w:r>
      <w:hyperlink r:id="rId11" w:history="1">
        <w:r>
          <w:rPr>
            <w:rFonts w:cs="Calibri"/>
            <w:color w:val="0000FF"/>
          </w:rPr>
          <w:t>п. 3 (1)</w:t>
        </w:r>
      </w:hyperlink>
      <w:r>
        <w:rPr>
          <w:rFonts w:cs="Calibri"/>
        </w:rPr>
        <w:t xml:space="preserve"> приложения к Правилам установления и определения нормативов потребления коммунальных услуг. Нормативы, указанные в </w:t>
      </w:r>
      <w:hyperlink w:anchor="Par603" w:history="1">
        <w:r>
          <w:rPr>
            <w:rFonts w:cs="Calibri"/>
            <w:color w:val="0000FF"/>
          </w:rPr>
          <w:t>таблице 3</w:t>
        </w:r>
      </w:hyperlink>
      <w:r>
        <w:rPr>
          <w:rFonts w:cs="Calibri"/>
        </w:rPr>
        <w:t>, разработаны с применением расчетного метода установления нормативов потребления коммунальных услуг по причине отсутствия данных приборного учета.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556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556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0" w:name="Par632"/>
      <w:bookmarkEnd w:id="30"/>
      <w:r>
        <w:rPr>
          <w:rFonts w:cs="Calibri"/>
        </w:rPr>
        <w:t>Приложение 11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1" w:name="Par638"/>
      <w:bookmarkEnd w:id="31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УРАЙ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0,0305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0,0171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63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63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63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638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2" w:name="Par683"/>
      <w:bookmarkEnd w:id="32"/>
      <w:r>
        <w:rPr>
          <w:rFonts w:cs="Calibri"/>
        </w:rPr>
        <w:t>Приложение 12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3" w:name="Par689"/>
      <w:bookmarkEnd w:id="33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ХАНТЫ-МАНСИЙСК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10 - 11-этажные жилые дома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этажей и более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0,0114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68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68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689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689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4" w:name="Par738"/>
      <w:bookmarkEnd w:id="34"/>
      <w:r>
        <w:rPr>
          <w:rFonts w:cs="Calibri"/>
        </w:rPr>
        <w:t>Приложение 13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5" w:name="Par744"/>
      <w:bookmarkEnd w:id="35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Г. ЮГОРСК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0,254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и более этажные жилые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дома    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0,0119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74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74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74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744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6" w:name="Par792"/>
      <w:bookmarkEnd w:id="36"/>
      <w:r>
        <w:rPr>
          <w:rFonts w:cs="Calibri"/>
        </w:rPr>
        <w:t>Приложение 14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7" w:name="Par798"/>
      <w:bookmarkEnd w:id="37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БЕЛОЯРСКИЙ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79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79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798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798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8" w:name="Par839"/>
      <w:bookmarkEnd w:id="38"/>
      <w:r>
        <w:rPr>
          <w:rFonts w:cs="Calibri"/>
        </w:rPr>
        <w:t>Приложение 15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39" w:name="Par845"/>
      <w:bookmarkEnd w:id="39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БЕРЕЗОВСКИЙ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0" w:name="Par852"/>
      <w:bookmarkEnd w:id="40"/>
      <w:r>
        <w:rPr>
          <w:rFonts w:cs="Calibri"/>
        </w:rPr>
        <w:t>Таблица 1 - поселок городского типа Березово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1" w:name="Par874"/>
      <w:bookmarkEnd w:id="41"/>
      <w:r>
        <w:rPr>
          <w:rFonts w:cs="Calibri"/>
        </w:rPr>
        <w:t>Таблица 2 - поселок Приполярный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1 - 2-этажные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2" w:name="Par894"/>
      <w:bookmarkEnd w:id="42"/>
      <w:r>
        <w:rPr>
          <w:rFonts w:cs="Calibri"/>
        </w:rPr>
        <w:t>Таблица 3 - поселок Игрим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0,0122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3" w:name="Par918"/>
      <w:bookmarkEnd w:id="43"/>
      <w:r>
        <w:rPr>
          <w:rFonts w:cs="Calibri"/>
        </w:rPr>
        <w:t>Таблица 4 - село Теги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4" w:name="Par934"/>
      <w:bookmarkEnd w:id="44"/>
      <w:r>
        <w:rPr>
          <w:rFonts w:cs="Calibri"/>
        </w:rPr>
        <w:t>Таблица 5 - поселок Ванзетур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0,0377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5" w:name="Par952"/>
      <w:bookmarkEnd w:id="45"/>
      <w:r>
        <w:rPr>
          <w:rFonts w:cs="Calibri"/>
        </w:rPr>
        <w:t>Таблица 6 - сельское поселение Саранпауль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6" w:name="Par972"/>
      <w:bookmarkEnd w:id="46"/>
      <w:r>
        <w:rPr>
          <w:rFonts w:cs="Calibri"/>
        </w:rPr>
        <w:t>Таблица 7 - сельское поселение Хулимсунт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47" w:name="Par992"/>
      <w:bookmarkEnd w:id="47"/>
      <w:r>
        <w:rPr>
          <w:rFonts w:cs="Calibri"/>
        </w:rPr>
        <w:t>Таблица 8 - поселок Светлый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0,0346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0,0120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84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84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84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845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48" w:name="Par1024"/>
      <w:bookmarkEnd w:id="48"/>
      <w:r>
        <w:rPr>
          <w:rFonts w:cs="Calibri"/>
        </w:rPr>
        <w:t>Приложение 16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9" w:name="Par1030"/>
      <w:bookmarkEnd w:id="49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КОНДИНСКИЙ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0" w:name="Par1037"/>
      <w:bookmarkEnd w:id="50"/>
      <w:r>
        <w:rPr>
          <w:rFonts w:cs="Calibri"/>
        </w:rPr>
        <w:t>Таблица 1 - городское поселение Кондинское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0,0189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1" w:name="Par1055"/>
      <w:bookmarkEnd w:id="51"/>
      <w:r>
        <w:rPr>
          <w:rFonts w:cs="Calibri"/>
        </w:rPr>
        <w:t>Таблица 2 - городское поселение Куминский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2" w:name="Par1073"/>
      <w:bookmarkEnd w:id="52"/>
      <w:r>
        <w:rPr>
          <w:rFonts w:cs="Calibri"/>
        </w:rPr>
        <w:t>Таблица 3 - городское поселение Луговой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0,0233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3" w:name="Par1089"/>
      <w:bookmarkEnd w:id="53"/>
      <w:r>
        <w:rPr>
          <w:rFonts w:cs="Calibri"/>
        </w:rPr>
        <w:t>Таблица 4 - городское поселение Междуреченский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4" w:name="Par1113"/>
      <w:bookmarkEnd w:id="54"/>
      <w:r>
        <w:rPr>
          <w:rFonts w:cs="Calibri"/>
        </w:rPr>
        <w:t>Таблица 5 - городское поселение Мортка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5" w:name="Par1133"/>
      <w:bookmarkEnd w:id="55"/>
      <w:r>
        <w:rPr>
          <w:rFonts w:cs="Calibri"/>
        </w:rPr>
        <w:t>Таблица 6 - сельские поселения: Мулымья, Леуши, Половинка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6" w:name="Par1153"/>
      <w:bookmarkEnd w:id="56"/>
      <w:r>
        <w:rPr>
          <w:rFonts w:cs="Calibri"/>
        </w:rPr>
        <w:t>Таблица 7 - сельское поселение Болчары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03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03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03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030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57" w:name="Par1181"/>
      <w:bookmarkEnd w:id="57"/>
      <w:r>
        <w:rPr>
          <w:rFonts w:cs="Calibri"/>
        </w:rPr>
        <w:t>Приложение 17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58" w:name="Par1187"/>
      <w:bookmarkEnd w:id="58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НЕФТЕЮГАНСКИЙ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59" w:name="Par1194"/>
      <w:bookmarkEnd w:id="59"/>
      <w:r>
        <w:rPr>
          <w:rFonts w:cs="Calibri"/>
        </w:rPr>
        <w:t>Таблица 1 - городское поселение Пойковский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207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и более этажей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0,0102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Для временных зданий и сооружений, приспособленных под жилье (балки), применять </w:t>
      </w:r>
      <w:hyperlink w:anchor="Par1207" w:history="1">
        <w:r>
          <w:rPr>
            <w:rFonts w:cs="Calibri"/>
            <w:color w:val="0000FF"/>
          </w:rPr>
          <w:t>норматив</w:t>
        </w:r>
      </w:hyperlink>
      <w:r>
        <w:rPr>
          <w:rFonts w:cs="Calibri"/>
        </w:rPr>
        <w:t xml:space="preserve"> для одноэтажных жилых домов постройки до 1999 года включительно.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1" w:name="Par1225"/>
      <w:bookmarkEnd w:id="61"/>
      <w:r>
        <w:rPr>
          <w:rFonts w:cs="Calibri"/>
        </w:rPr>
        <w:t>Таблица 2 - сельское поселение Сингапай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0,0110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2" w:name="Par1245"/>
      <w:bookmarkEnd w:id="62"/>
      <w:r>
        <w:rPr>
          <w:rFonts w:cs="Calibri"/>
        </w:rPr>
        <w:t>Таблица 3 - сельское поселение Сентябрьский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3" w:name="Par1267"/>
      <w:bookmarkEnd w:id="63"/>
      <w:r>
        <w:rPr>
          <w:rFonts w:cs="Calibri"/>
        </w:rPr>
        <w:t>Таблица 4 - сельское поселение Салым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0,0114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4" w:name="Par1291"/>
      <w:bookmarkEnd w:id="64"/>
      <w:r>
        <w:rPr>
          <w:rFonts w:cs="Calibri"/>
        </w:rPr>
        <w:t>Таблица 5 - сельское поселение Чеускино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0,0131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5" w:name="Par1311"/>
      <w:bookmarkEnd w:id="65"/>
      <w:r>
        <w:rPr>
          <w:rFonts w:cs="Calibri"/>
        </w:rPr>
        <w:t>Таблица 6 - сельское поселение Усть-Юган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6" w:name="Par1331"/>
      <w:bookmarkEnd w:id="66"/>
      <w:r>
        <w:rPr>
          <w:rFonts w:cs="Calibri"/>
        </w:rPr>
        <w:t>Таблица 7 - сельское поселение Куть-Ях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0,0127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7" w:name="Par1355"/>
      <w:bookmarkEnd w:id="67"/>
      <w:r>
        <w:rPr>
          <w:rFonts w:cs="Calibri"/>
        </w:rPr>
        <w:t>Таблица 8 - сельское поселение Каркатеевы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68" w:name="Par1377"/>
      <w:bookmarkEnd w:id="68"/>
      <w:r>
        <w:rPr>
          <w:rFonts w:cs="Calibri"/>
        </w:rPr>
        <w:t>Таблица 9 - сельское поселение Лемпино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0,0310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18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18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18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187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9" w:name="Par1405"/>
      <w:bookmarkEnd w:id="69"/>
      <w:r>
        <w:rPr>
          <w:rFonts w:cs="Calibri"/>
        </w:rPr>
        <w:t>Приложение 18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0" w:name="Par1411"/>
      <w:bookmarkEnd w:id="70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НИЖНЕВАРТОВСКИЙ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0,0290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4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4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4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411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1" w:name="Par1454"/>
      <w:bookmarkEnd w:id="71"/>
      <w:r>
        <w:rPr>
          <w:rFonts w:cs="Calibri"/>
        </w:rPr>
        <w:t>Приложение 19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2" w:name="Par1460"/>
      <w:bookmarkEnd w:id="72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ОКТЯБРЬСКИЙ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0,0224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46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46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460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460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3" w:name="Par1501"/>
      <w:bookmarkEnd w:id="73"/>
      <w:r>
        <w:rPr>
          <w:rFonts w:cs="Calibri"/>
        </w:rPr>
        <w:t>Приложение 20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4" w:name="Par1507"/>
      <w:bookmarkEnd w:id="74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СОВЕТСКИЙ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0,0231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507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507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75" w:name="Par1548"/>
      <w:bookmarkEnd w:id="75"/>
      <w:r>
        <w:rPr>
          <w:rFonts w:cs="Calibri"/>
        </w:rPr>
        <w:t>Приложение 21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76" w:name="Par1554"/>
      <w:bookmarkEnd w:id="76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СУРГУТСКИЙ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7" w:name="Par1561"/>
      <w:bookmarkEnd w:id="77"/>
      <w:r>
        <w:rPr>
          <w:rFonts w:cs="Calibri"/>
        </w:rPr>
        <w:t>Таблица 1 - городское поселение Барсово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0,0167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0,0262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0,0144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8" w:name="Par1585"/>
      <w:bookmarkEnd w:id="78"/>
      <w:r>
        <w:rPr>
          <w:rFonts w:cs="Calibri"/>
        </w:rPr>
        <w:t>Таблица 2 - городское поселение Белый Яр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0,0190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0,0365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0,0115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79" w:name="Par1615"/>
      <w:bookmarkEnd w:id="79"/>
      <w:r>
        <w:rPr>
          <w:rFonts w:cs="Calibri"/>
        </w:rPr>
        <w:t>Таблица 3 - сельское поселение Локосово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0,0213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0" w:name="Par1639"/>
      <w:bookmarkEnd w:id="80"/>
      <w:r>
        <w:rPr>
          <w:rFonts w:cs="Calibri"/>
        </w:rPr>
        <w:t>Таблица 4 - деревня Лямина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0,0146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1" w:name="Par1659"/>
      <w:bookmarkEnd w:id="81"/>
      <w:r>
        <w:rPr>
          <w:rFonts w:cs="Calibri"/>
        </w:rPr>
        <w:t>Таблица 5 - городское поселение Лянтор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0,0470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0,0470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0,0291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0,0153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2" w:name="Par1691"/>
      <w:bookmarkEnd w:id="82"/>
      <w:r>
        <w:rPr>
          <w:rFonts w:cs="Calibri"/>
        </w:rPr>
        <w:t>Таблица 6 - поселок Нижнесортымский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0,0339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0,0187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3" w:name="Par1715"/>
      <w:bookmarkEnd w:id="83"/>
      <w:r>
        <w:rPr>
          <w:rFonts w:cs="Calibri"/>
        </w:rPr>
        <w:t>Таблица 7 - деревня Русскинская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0,0460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0,0174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0,0149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4" w:name="Par1735"/>
      <w:bookmarkEnd w:id="84"/>
      <w:r>
        <w:rPr>
          <w:rFonts w:cs="Calibri"/>
        </w:rPr>
        <w:t>Таблица 8 - поселок Солнечный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0,0251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0,0123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5" w:name="Par1761"/>
      <w:bookmarkEnd w:id="85"/>
      <w:r>
        <w:rPr>
          <w:rFonts w:cs="Calibri"/>
        </w:rPr>
        <w:t>Таблица 9 - сельское поселение Сытомино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0,0447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0,0415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6" w:name="Par1779"/>
      <w:bookmarkEnd w:id="86"/>
      <w:r>
        <w:rPr>
          <w:rFonts w:cs="Calibri"/>
        </w:rPr>
        <w:t>Таблица 10 - село Тундрино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0,0436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0,0194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7" w:name="Par1795"/>
      <w:bookmarkEnd w:id="87"/>
      <w:r>
        <w:rPr>
          <w:rFonts w:cs="Calibri"/>
        </w:rPr>
        <w:t>Таблица 11 - сельское поселение Угут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0,0430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0,0191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0,0400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0,0160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8" w:name="Par1815"/>
      <w:bookmarkEnd w:id="88"/>
      <w:r>
        <w:rPr>
          <w:rFonts w:cs="Calibri"/>
        </w:rPr>
        <w:t>Таблица 12 - сельское поселение Ульт-Ягун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0,0456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0,0203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0,0423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0,0173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0,0147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89" w:name="Par1835"/>
      <w:bookmarkEnd w:id="89"/>
      <w:r>
        <w:rPr>
          <w:rFonts w:cs="Calibri"/>
        </w:rPr>
        <w:t>Таблица 13 - поселок городского типа Федоровский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0,0218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0,0186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0,0183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0,0288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4 - 5-этажные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0,0159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6 - 7-этажные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5 - 9-этажные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0,0252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0,0142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10-этажные жилые дома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0,0132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этажей и более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0,0128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5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5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5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554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отопительного периода равными долями за каждый полный и неполный месяц в отопительном периоде.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90" w:name="Par1879"/>
      <w:bookmarkEnd w:id="90"/>
      <w:r>
        <w:rPr>
          <w:rFonts w:cs="Calibri"/>
        </w:rPr>
        <w:t>Приложение 22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91" w:name="Par1885"/>
      <w:bookmarkEnd w:id="91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РАЗМЕРА ПЛАТЫ ЗА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МУНИЦИПАЛЬНОГО ОБРАЗОВАНИЯ ХАНТЫ-МАНСИЙСКИЙ РАЙОН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2" w:name="Par1892"/>
      <w:bookmarkEnd w:id="92"/>
      <w:r>
        <w:rPr>
          <w:rFonts w:cs="Calibri"/>
        </w:rPr>
        <w:t>Таблица 1 - поселки: Горноправдинск, Бобровский, Цингалы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0,0358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3 - 4-этажные жилые дома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0,0244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3" w:name="Par1912"/>
      <w:bookmarkEnd w:id="93"/>
      <w:r>
        <w:rPr>
          <w:rFonts w:cs="Calibri"/>
        </w:rPr>
        <w:t>Таблица 2 - поселок Кедровый, село Елизарово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0,0390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4" w:name="Par1930"/>
      <w:bookmarkEnd w:id="94"/>
      <w:r>
        <w:rPr>
          <w:rFonts w:cs="Calibri"/>
        </w:rPr>
        <w:t>Таблица 3 - поселки: Красноленинский, Урманный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5" w:name="Par1948"/>
      <w:bookmarkEnd w:id="95"/>
      <w:r>
        <w:rPr>
          <w:rFonts w:cs="Calibri"/>
        </w:rPr>
        <w:t>Таблица 4 - село Кышик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0,0320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6" w:name="Par1964"/>
      <w:bookmarkEnd w:id="96"/>
      <w:r>
        <w:rPr>
          <w:rFonts w:cs="Calibri"/>
        </w:rPr>
        <w:t>Таблица 5 - сельское поселение Шапша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7" w:name="Par1982"/>
      <w:bookmarkEnd w:id="97"/>
      <w:r>
        <w:rPr>
          <w:rFonts w:cs="Calibri"/>
        </w:rPr>
        <w:t>Таблица 6 - сельское поселение Луговской, поселок Кирпичный, село Троица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0,0155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8" w:name="Par2002"/>
      <w:bookmarkEnd w:id="98"/>
      <w:r>
        <w:rPr>
          <w:rFonts w:cs="Calibri"/>
        </w:rPr>
        <w:t>Таблица 7 - сельское поселение Нялинское, поселок Пырьях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0,0185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bookmarkStart w:id="99" w:name="Par2020"/>
      <w:bookmarkEnd w:id="99"/>
      <w:r>
        <w:rPr>
          <w:rFonts w:cs="Calibri"/>
        </w:rPr>
        <w:t>Таблица 8 - сельские поселения: Сибирский, Выкатной, село Тюли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880"/>
        <w:gridCol w:w="30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Категории жилых домов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Постройки до 1999 года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включительно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Постройки после 1999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года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многоквартирном доме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или жилом доме в месяц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Для жилых и нежилых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помещений, Гкал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1 м2 общей площади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помещений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многоквартирном доме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жилом доме в месяц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0,0387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-       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2-этажные жилые дома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0,0158     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188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правовыми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188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Установленные </w:t>
      </w:r>
      <w:hyperlink w:anchor="Par1885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применяются для расчета размера платы за потребленную коммунальную услугу при отсутствии приборов учета или в других случаях, предусмотренных законодательством.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Взимание платы за потребленную коммунальную услугу с использованием установленных </w:t>
      </w:r>
      <w:hyperlink w:anchor="Par1885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в течение календарного года равными долями за каждый месяц.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0" w:name="Par2048"/>
      <w:bookmarkEnd w:id="100"/>
      <w:r>
        <w:rPr>
          <w:rFonts w:cs="Calibri"/>
        </w:rPr>
        <w:t>Приложение 23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1" w:name="Par2054"/>
      <w:bookmarkEnd w:id="101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ОТОПЛЕНИЮ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ИСПОЛЬЗОВАНИИ ЗЕМЕЛЬНОГО УЧАСТКА И НАДВОРНЫХ ПОСТРОЕК,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ПРИМЕНЯЕМЫЕ ДЛЯ РАСЧЕТА ПЛАТЫ ЗА ПОТРЕБЛЕННУЮ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КОММУНАЛЬНУЮ УСЛУГУ ПРИ ОТСУТСТВИИ ПРИБОРОВ УЧЕТА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НА ТЕРРИТОРИИ 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1800"/>
        <w:gridCol w:w="18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Категории отапливаемых строений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постройки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зданий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1999 год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 постройки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зданий после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1999 года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5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Гкал на 1 м2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строений,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земельном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участке,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месяц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Гкал на 1 м2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всех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отапливаемых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строений,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расположенных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земельном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участке,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месяц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каменными ограждающими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(бетон, кирпич, монолит) при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закрытой системе теплоснабжения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0,0361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0,0224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каменными ограждающими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(бетон, кирпич, монолит) при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открытой системе теплоснабжения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0,0458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0,0267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деревянными ограждающими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(брус, бревна, щитовые панели)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закрытой системе теплоснабжения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0,0524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0,0361   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Здания и строения с деревянными ограждающими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конструкциями (брус, бревна, щитовые панели)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открытой системе теплоснабжения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0,067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0,0448  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20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отоплению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20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Расчет размера платы за потребляемую коммунальную услугу по отоплению при использовании земельного участка и надворных построек при отсутствии приборов учета с применением установленных </w:t>
      </w:r>
      <w:hyperlink w:anchor="Par2054" w:history="1">
        <w:r>
          <w:rPr>
            <w:rFonts w:cs="Calibri"/>
            <w:color w:val="0000FF"/>
          </w:rPr>
          <w:t>нормативов</w:t>
        </w:r>
      </w:hyperlink>
      <w:r>
        <w:rPr>
          <w:rFonts w:cs="Calibri"/>
        </w:rP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12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предоставления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Установленные </w:t>
      </w:r>
      <w:hyperlink w:anchor="Par2054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применяются на территории всех муниципальных образований автономного округа.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02" w:name="Par2105"/>
      <w:bookmarkEnd w:id="102"/>
      <w:r>
        <w:rPr>
          <w:rFonts w:cs="Calibri"/>
        </w:rPr>
        <w:t>Приложение 24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Департамента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жилищно-коммунального комплекса и энергетики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9 декабря 2013 года N 26-нп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03" w:name="Par2111"/>
      <w:bookmarkEnd w:id="103"/>
      <w:r>
        <w:rPr>
          <w:rFonts w:cs="Calibri"/>
          <w:b/>
          <w:bCs/>
        </w:rPr>
        <w:t>НОРМАТИВЫ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ПОТРЕБЛЕНИЯ КОММУНАЛЬНЫХ УСЛУГ ПО ЭЛЕКТРОСНАБЖЕНИЮ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ДЛЯ ОТОПЛЕНИЯ ПОМЕЩЕНИЙ В МНОГОКВАРТИРНЫХ ДОМАХ, ЖИЛЫХ ДОМОВ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НАДВОРНЫХ ПОСТРОЕК С ИСПОЛЬЗОВАНИЕМ ЭЛЕКТРИЧЕСКИХ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ОТОПИТЕЛЬНЫХ УСТАНОВОК, ПРИМЕНЯЕМЫЕ ДЛЯ РАСЧЕТА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РАЗМЕРА ПЛАТЫ ЗА ПОТРЕБЛЕННУЮ КОММУНАЛЬНУЮ УСЛУГУ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 ОТСУТСТВИИ ПРИБОРОВ УЧЕТА НА ТЕРРИТОРИИ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ХАНТЫ-МАНСИЙСКОГО АВТОНОМНОГО ОКРУГА - ЮГРЫ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720"/>
        <w:gridCol w:w="1200"/>
      </w:tblGrid>
      <w:tr w:rsidR="00FB2BE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норматива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Единица измерения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Числовое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 тепловой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для целей отопления при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электрических  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отопительных установок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Гкал на 1 м2 общей площади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отапливаемых помещений в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течение отопительного периода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 месяц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0,0267 </w:t>
            </w:r>
          </w:p>
        </w:tc>
      </w:tr>
      <w:tr w:rsidR="00FB2BE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Норматив потребления электрической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энергии для целей отопления при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использовании электрических  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отопительных установок        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кВт/часы на 1 м2 общей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площади отапливаемых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в течение     </w:t>
            </w:r>
          </w:p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отопительного периода в месяц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BEE" w:rsidRDefault="00FB2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32,7  </w:t>
            </w:r>
          </w:p>
        </w:tc>
      </w:tr>
    </w:tbl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Примечание: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hyperlink w:anchor="Par21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потребления коммунальных услуг по электроснабжению для отопления с использованием электрических отопительных котлов устанавливаются в соответствии с требованиями к качеству коммунальных услуг, предусмотренных законодательными и иными нормативными актами Российской Федерации.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Установленные </w:t>
      </w:r>
      <w:hyperlink w:anchor="Par21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разработаны с применением расчетного метода установления нормативов потребления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Расчет размера платы за потребляемую коммунальную услугу по электроснабжению для отопления при отсутствии приборов учета с использованием установленного </w:t>
      </w:r>
      <w:hyperlink w:anchor="Par2111" w:history="1">
        <w:r>
          <w:rPr>
            <w:rFonts w:cs="Calibri"/>
            <w:color w:val="0000FF"/>
          </w:rPr>
          <w:t>норматива</w:t>
        </w:r>
      </w:hyperlink>
      <w:r>
        <w:rPr>
          <w:rFonts w:cs="Calibri"/>
        </w:rPr>
        <w:t xml:space="preserve"> осуществляется ежемесячно в течение отопительного периода равными долями за каждый полный и неполный месяц в отопительном периоде, в соответствии с </w:t>
      </w:r>
      <w:hyperlink r:id="rId13" w:history="1">
        <w:r>
          <w:rPr>
            <w:rFonts w:cs="Calibri"/>
            <w:color w:val="0000FF"/>
          </w:rPr>
          <w:t>Правилами</w:t>
        </w:r>
      </w:hyperlink>
      <w:r>
        <w:rPr>
          <w:rFonts w:cs="Calibri"/>
        </w:rPr>
        <w:t xml:space="preserve"> предоставления коммунальных услуг.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Установленные </w:t>
      </w:r>
      <w:hyperlink w:anchor="Par2111" w:history="1">
        <w:r>
          <w:rPr>
            <w:rFonts w:cs="Calibri"/>
            <w:color w:val="0000FF"/>
          </w:rPr>
          <w:t>нормативы</w:t>
        </w:r>
      </w:hyperlink>
      <w:r>
        <w:rPr>
          <w:rFonts w:cs="Calibri"/>
        </w:rPr>
        <w:t xml:space="preserve"> применяются на территории всех муниципальных образований автономного округа.</w:t>
      </w: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B2BEE" w:rsidRDefault="00FB2B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AC37B4" w:rsidRDefault="00AC37B4"/>
    <w:sectPr w:rsidR="00AC37B4" w:rsidSect="0058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EE"/>
    <w:rsid w:val="00584006"/>
    <w:rsid w:val="00605E8A"/>
    <w:rsid w:val="006B5A9E"/>
    <w:rsid w:val="007E2342"/>
    <w:rsid w:val="00AC37B4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A9E"/>
    <w:pPr>
      <w:ind w:left="720"/>
      <w:contextualSpacing/>
    </w:pPr>
  </w:style>
  <w:style w:type="paragraph" w:customStyle="1" w:styleId="ConsPlusNormal">
    <w:name w:val="ConsPlusNormal"/>
    <w:rsid w:val="00FB2B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B2B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B2B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B2BE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27F9F9DA6A6943CF74CD01CC2FD647D367711FF45CD250483E9C1948B2471V1O6H" TargetMode="External"/><Relationship Id="rId13" Type="http://schemas.openxmlformats.org/officeDocument/2006/relationships/hyperlink" Target="consultantplus://offline/ref=FD127F9F9DA6A6943CF74CD30EAEAA6B7A382019F748CF725ADCB29CC3822E26517C2F500FC6A329VCO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27F9F9DA6A6943CF74CD30EAEAA6B7A392C1DFF41CF725ADCB29CC3822E26517C2F50V0OBH" TargetMode="External"/><Relationship Id="rId12" Type="http://schemas.openxmlformats.org/officeDocument/2006/relationships/hyperlink" Target="consultantplus://offline/ref=FD127F9F9DA6A6943CF74CD30EAEAA6B7A382019F748CF725ADCB29CC3822E26517C2F500FC6A329VCO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27F9F9DA6A6943CF74CD30EAEAA6B7A382019F748CF725ADCB29CC3822E26517C2F500FC6A328VCO1H" TargetMode="External"/><Relationship Id="rId11" Type="http://schemas.openxmlformats.org/officeDocument/2006/relationships/hyperlink" Target="consultantplus://offline/ref=FD127F9F9DA6A6943CF74CD30EAEAA6B7A392C1DFF41CF725ADCB29CC3822E26517C2F50V0OBH" TargetMode="External"/><Relationship Id="rId5" Type="http://schemas.openxmlformats.org/officeDocument/2006/relationships/hyperlink" Target="consultantplus://offline/ref=FD127F9F9DA6A6943CF74CD30EAEAA6B7A382F19FF44CF725ADCB29CC3822E26517C2F56V0O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27F9F9DA6A6943CF74CD01CC2FD647D367711FF46C3230683E9C1948B2471163376124BCBA22AC5649CVEO8H" TargetMode="External"/><Relationship Id="rId4" Type="http://schemas.openxmlformats.org/officeDocument/2006/relationships/hyperlink" Target="consultantplus://offline/ref=FD127F9F9DA6A6943CF74CD01CC2FD647D367711FF46C3230683E9C1948B2471163376124BCBA22AC5649CVEO8H" TargetMode="External"/><Relationship Id="rId9" Type="http://schemas.openxmlformats.org/officeDocument/2006/relationships/hyperlink" Target="consultantplus://offline/ref=FD127F9F9DA6A6943CF74CD01CC2FD647D367711FE46C3260283E9C1948B2471163376124BCBA22AC5649FVEO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13450</Words>
  <Characters>76665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89936</CharactersWithSpaces>
  <SharedDoc>false</SharedDoc>
  <HLinks>
    <vt:vector size="684" baseType="variant">
      <vt:variant>
        <vt:i4>6422579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Par2111</vt:lpwstr>
      </vt:variant>
      <vt:variant>
        <vt:i4>3801187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consultantplus://offline/ref=FD127F9F9DA6A6943CF74CD30EAEAA6B7A382019F748CF725ADCB29CC3822E26517C2F500FC6A329VCO4H</vt:lpwstr>
      </vt:variant>
      <vt:variant>
        <vt:lpwstr/>
      </vt:variant>
      <vt:variant>
        <vt:i4>6422579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Par2111</vt:lpwstr>
      </vt:variant>
      <vt:variant>
        <vt:i4>6422579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Par2111</vt:lpwstr>
      </vt:variant>
      <vt:variant>
        <vt:i4>6422579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Par2111</vt:lpwstr>
      </vt:variant>
      <vt:variant>
        <vt:i4>6684722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3801187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consultantplus://offline/ref=FD127F9F9DA6A6943CF74CD30EAEAA6B7A382019F748CF725ADCB29CC3822E26517C2F500FC6A329VCO4H</vt:lpwstr>
      </vt:variant>
      <vt:variant>
        <vt:lpwstr/>
      </vt:variant>
      <vt:variant>
        <vt:i4>6684722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6684722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6684722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6815802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Par1885</vt:lpwstr>
      </vt:variant>
      <vt:variant>
        <vt:i4>6815802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Par1885</vt:lpwstr>
      </vt:variant>
      <vt:variant>
        <vt:i4>6815802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Par1885</vt:lpwstr>
      </vt:variant>
      <vt:variant>
        <vt:i4>6815802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Par1885</vt:lpwstr>
      </vt:variant>
      <vt:variant>
        <vt:i4>6619191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Par1554</vt:lpwstr>
      </vt:variant>
      <vt:variant>
        <vt:i4>6619191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Par1554</vt:lpwstr>
      </vt:variant>
      <vt:variant>
        <vt:i4>6619191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Par1554</vt:lpwstr>
      </vt:variant>
      <vt:variant>
        <vt:i4>6619191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Par1554</vt:lpwstr>
      </vt:variant>
      <vt:variant>
        <vt:i4>6291511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6291511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6291511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6291511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Par1507</vt:lpwstr>
      </vt:variant>
      <vt:variant>
        <vt:i4>6684726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Par1460</vt:lpwstr>
      </vt:variant>
      <vt:variant>
        <vt:i4>6684726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Par1460</vt:lpwstr>
      </vt:variant>
      <vt:variant>
        <vt:i4>6684726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Par1460</vt:lpwstr>
      </vt:variant>
      <vt:variant>
        <vt:i4>6684726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Par1460</vt:lpwstr>
      </vt:variant>
      <vt:variant>
        <vt:i4>6357046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Par1411</vt:lpwstr>
      </vt:variant>
      <vt:variant>
        <vt:i4>6357046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Par1411</vt:lpwstr>
      </vt:variant>
      <vt:variant>
        <vt:i4>6357046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Par1411</vt:lpwstr>
      </vt:variant>
      <vt:variant>
        <vt:i4>6357046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Par1411</vt:lpwstr>
      </vt:variant>
      <vt:variant>
        <vt:i4>6815795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6815795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6815795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6815795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Par1187</vt:lpwstr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6488114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6488114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6488114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6488114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7077942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7077942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7209019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7209019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7209019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7209019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6422582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6422582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6422582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6422582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7209018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7209018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7209018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7209018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Par689</vt:lpwstr>
      </vt:variant>
      <vt:variant>
        <vt:i4>7274545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7274545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7274545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7274545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6422583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6553650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Par603</vt:lpwstr>
      </vt:variant>
      <vt:variant>
        <vt:i4>3801195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consultantplus://offline/ref=FD127F9F9DA6A6943CF74CD30EAEAA6B7A392C1DFF41CF725ADCB29CC3822E26517C2F50V0OBH</vt:lpwstr>
      </vt:variant>
      <vt:variant>
        <vt:lpwstr/>
      </vt:variant>
      <vt:variant>
        <vt:i4>6750266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6750260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6422583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6488114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6488114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6488114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Par507</vt:lpwstr>
      </vt:variant>
      <vt:variant>
        <vt:i4>6619190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6619190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6619190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6619190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6619191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6619191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6684722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6684722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6684722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6684722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6553654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6422587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786518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consultantplus://offline/ref=FD127F9F9DA6A6943CF74CD01CC2FD647D367711FF46C3230683E9C1948B2471163376124BCBA22AC5649CVEO8H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6422579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Par2111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Par2054</vt:lpwstr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Par1885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786513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consultantplus://offline/ref=FD127F9F9DA6A6943CF74CD01CC2FD647D367711FE46C3260283E9C1948B2471163376124BCBA22AC5649FVEO8H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consultantplus://offline/ref=FD127F9F9DA6A6943CF74CD01CC2FD647D367711FF45CD250483E9C1948B2471V1O6H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consultantplus://offline/ref=FD127F9F9DA6A6943CF74CD30EAEAA6B7A392C1DFF41CF725ADCB29CC3822E26517C2F50V0OBH</vt:lpwstr>
      </vt:variant>
      <vt:variant>
        <vt:lpwstr/>
      </vt:variant>
      <vt:variant>
        <vt:i4>3801191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consultantplus://offline/ref=FD127F9F9DA6A6943CF74CD30EAEAA6B7A382019F748CF725ADCB29CC3822E26517C2F500FC6A328VCO1H</vt:lpwstr>
      </vt:variant>
      <vt:variant>
        <vt:lpwstr/>
      </vt:variant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consultantplus://offline/ref=FD127F9F9DA6A6943CF74CD30EAEAA6B7A382F19FF44CF725ADCB29CC3822E26517C2F56V0O6H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consultantplus://offline/ref=FD127F9F9DA6A6943CF74CD01CC2FD647D367711FF46C3230683E9C1948B2471163376124BCBA22AC5649CVEO8H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admsh</dc:creator>
  <cp:keywords/>
  <cp:lastModifiedBy>Бухгалтер 2</cp:lastModifiedBy>
  <cp:revision>2</cp:revision>
  <dcterms:created xsi:type="dcterms:W3CDTF">2015-04-08T06:22:00Z</dcterms:created>
  <dcterms:modified xsi:type="dcterms:W3CDTF">2015-04-08T06:22:00Z</dcterms:modified>
</cp:coreProperties>
</file>